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1325" w14:textId="77777777" w:rsidR="000F54E0" w:rsidRDefault="000F54E0" w:rsidP="000F54E0">
      <w:pPr>
        <w:rPr>
          <w:b/>
          <w:bCs/>
        </w:rPr>
      </w:pPr>
    </w:p>
    <w:p w14:paraId="417FE146" w14:textId="7034C665" w:rsidR="006923CD" w:rsidRPr="000F54E0" w:rsidRDefault="00000000" w:rsidP="000F54E0">
      <w:pPr>
        <w:rPr>
          <w:b/>
          <w:bCs/>
          <w:sz w:val="28"/>
          <w:szCs w:val="28"/>
        </w:rPr>
      </w:pPr>
      <w:r w:rsidRPr="000F54E0">
        <w:rPr>
          <w:b/>
          <w:bCs/>
          <w:sz w:val="28"/>
          <w:szCs w:val="28"/>
        </w:rPr>
        <w:t>Safeguarding Policy</w:t>
      </w:r>
    </w:p>
    <w:p w14:paraId="61F21851" w14:textId="069508C2" w:rsidR="006923CD" w:rsidRPr="00056C02" w:rsidRDefault="006923CD" w:rsidP="00056C02"/>
    <w:p w14:paraId="1F9BBCC3" w14:textId="77777777" w:rsidR="006923CD" w:rsidRPr="000F54E0" w:rsidRDefault="00000000" w:rsidP="00056C02">
      <w:pPr>
        <w:rPr>
          <w:b/>
          <w:bCs/>
          <w:sz w:val="24"/>
          <w:szCs w:val="24"/>
        </w:rPr>
      </w:pPr>
      <w:r w:rsidRPr="000F54E0">
        <w:rPr>
          <w:b/>
          <w:bCs/>
          <w:sz w:val="24"/>
          <w:szCs w:val="24"/>
        </w:rPr>
        <w:t>1. Purpose of this Policy</w:t>
      </w:r>
    </w:p>
    <w:p w14:paraId="34A53672" w14:textId="77777777" w:rsidR="006923CD" w:rsidRPr="000F54E0" w:rsidRDefault="00000000">
      <w:pPr>
        <w:rPr>
          <w:sz w:val="24"/>
          <w:szCs w:val="24"/>
        </w:rPr>
      </w:pPr>
      <w:r w:rsidRPr="000F54E0">
        <w:rPr>
          <w:sz w:val="24"/>
          <w:szCs w:val="24"/>
        </w:rPr>
        <w:t xml:space="preserve">Autism Leap and Thrive CIC </w:t>
      </w:r>
      <w:proofErr w:type="gramStart"/>
      <w:r w:rsidRPr="000F54E0">
        <w:rPr>
          <w:sz w:val="24"/>
          <w:szCs w:val="24"/>
        </w:rPr>
        <w:t>is</w:t>
      </w:r>
      <w:proofErr w:type="gramEnd"/>
      <w:r w:rsidRPr="000F54E0">
        <w:rPr>
          <w:sz w:val="24"/>
          <w:szCs w:val="24"/>
        </w:rPr>
        <w:t xml:space="preserve"> committed to providing a safe and inclusive environment for autistic adults, volunteers, families, and staff. This policy sets out how we will protect people from harm, abuse, or neglect and ensure that safeguarding is central to everything we do.</w:t>
      </w:r>
    </w:p>
    <w:p w14:paraId="227F056D" w14:textId="77777777" w:rsidR="000F54E0" w:rsidRDefault="000F54E0" w:rsidP="00056C02">
      <w:pPr>
        <w:rPr>
          <w:b/>
          <w:bCs/>
          <w:sz w:val="24"/>
          <w:szCs w:val="24"/>
        </w:rPr>
      </w:pPr>
    </w:p>
    <w:p w14:paraId="41267055" w14:textId="1E1B9064" w:rsidR="006923CD" w:rsidRPr="000F54E0" w:rsidRDefault="00000000" w:rsidP="00056C02">
      <w:pPr>
        <w:rPr>
          <w:b/>
          <w:bCs/>
          <w:sz w:val="24"/>
          <w:szCs w:val="24"/>
        </w:rPr>
      </w:pPr>
      <w:r w:rsidRPr="000F54E0">
        <w:rPr>
          <w:b/>
          <w:bCs/>
          <w:sz w:val="24"/>
          <w:szCs w:val="24"/>
        </w:rPr>
        <w:t>2. Scope</w:t>
      </w:r>
    </w:p>
    <w:p w14:paraId="7AB03A34" w14:textId="77777777" w:rsidR="006923CD" w:rsidRPr="000F54E0" w:rsidRDefault="00000000">
      <w:pPr>
        <w:rPr>
          <w:sz w:val="24"/>
          <w:szCs w:val="24"/>
        </w:rPr>
      </w:pPr>
      <w:r w:rsidRPr="000F54E0">
        <w:rPr>
          <w:sz w:val="24"/>
          <w:szCs w:val="24"/>
        </w:rPr>
        <w:t>This policy applies to:</w:t>
      </w:r>
      <w:r w:rsidRPr="000F54E0">
        <w:rPr>
          <w:sz w:val="24"/>
          <w:szCs w:val="24"/>
        </w:rPr>
        <w:br/>
        <w:t>- All directors, staff, volunteers, and session facilitators</w:t>
      </w:r>
      <w:r w:rsidRPr="000F54E0">
        <w:rPr>
          <w:sz w:val="24"/>
          <w:szCs w:val="24"/>
        </w:rPr>
        <w:br/>
        <w:t>- Participants and visitors to Autism Leap and Thrive activities</w:t>
      </w:r>
      <w:r w:rsidRPr="000F54E0">
        <w:rPr>
          <w:sz w:val="24"/>
          <w:szCs w:val="24"/>
        </w:rPr>
        <w:br/>
        <w:t>- Contractors or partners working on behalf of the CIC</w:t>
      </w:r>
      <w:r w:rsidRPr="000F54E0">
        <w:rPr>
          <w:sz w:val="24"/>
          <w:szCs w:val="24"/>
        </w:rPr>
        <w:br/>
      </w:r>
      <w:r w:rsidRPr="000F54E0">
        <w:rPr>
          <w:sz w:val="24"/>
          <w:szCs w:val="24"/>
        </w:rPr>
        <w:br/>
        <w:t>It covers safeguarding of:</w:t>
      </w:r>
      <w:r w:rsidRPr="000F54E0">
        <w:rPr>
          <w:sz w:val="24"/>
          <w:szCs w:val="24"/>
        </w:rPr>
        <w:br/>
        <w:t>- Adults at risk (aged 18+)</w:t>
      </w:r>
      <w:r w:rsidRPr="000F54E0">
        <w:rPr>
          <w:sz w:val="24"/>
          <w:szCs w:val="24"/>
        </w:rPr>
        <w:br/>
        <w:t>- Children and young people who may occasionally attend family sessions</w:t>
      </w:r>
    </w:p>
    <w:p w14:paraId="5DB9816A" w14:textId="77777777" w:rsidR="000F54E0" w:rsidRDefault="000F54E0" w:rsidP="00056C02">
      <w:pPr>
        <w:rPr>
          <w:b/>
          <w:bCs/>
          <w:sz w:val="24"/>
          <w:szCs w:val="24"/>
        </w:rPr>
      </w:pPr>
    </w:p>
    <w:p w14:paraId="55B5C81D" w14:textId="7DFFE9CE" w:rsidR="006923CD" w:rsidRPr="000F54E0" w:rsidRDefault="00000000" w:rsidP="00056C02">
      <w:pPr>
        <w:rPr>
          <w:b/>
          <w:bCs/>
          <w:sz w:val="24"/>
          <w:szCs w:val="24"/>
        </w:rPr>
      </w:pPr>
      <w:r w:rsidRPr="000F54E0">
        <w:rPr>
          <w:b/>
          <w:bCs/>
          <w:sz w:val="24"/>
          <w:szCs w:val="24"/>
        </w:rPr>
        <w:t>3. Our Safeguarding Commitment</w:t>
      </w:r>
    </w:p>
    <w:p w14:paraId="39CAD7AD" w14:textId="77777777" w:rsidR="006923CD" w:rsidRPr="000F54E0" w:rsidRDefault="00000000">
      <w:pPr>
        <w:rPr>
          <w:sz w:val="24"/>
          <w:szCs w:val="24"/>
        </w:rPr>
      </w:pPr>
      <w:r w:rsidRPr="000F54E0">
        <w:rPr>
          <w:sz w:val="24"/>
          <w:szCs w:val="24"/>
        </w:rPr>
        <w:t>Autism Leap and Thrive CIC believes that:</w:t>
      </w:r>
      <w:r w:rsidRPr="000F54E0">
        <w:rPr>
          <w:sz w:val="24"/>
          <w:szCs w:val="24"/>
        </w:rPr>
        <w:br/>
        <w:t>- Everyone has the right to live free from abuse, neglect, and exploitation.</w:t>
      </w:r>
      <w:r w:rsidRPr="000F54E0">
        <w:rPr>
          <w:sz w:val="24"/>
          <w:szCs w:val="24"/>
        </w:rPr>
        <w:br/>
        <w:t>- We all share responsibility for safeguarding and promoting wellbeing.</w:t>
      </w:r>
      <w:r w:rsidRPr="000F54E0">
        <w:rPr>
          <w:sz w:val="24"/>
          <w:szCs w:val="24"/>
        </w:rPr>
        <w:br/>
        <w:t>- We will listen to and respect the voices of autistic adults and families.</w:t>
      </w:r>
      <w:r w:rsidRPr="000F54E0">
        <w:rPr>
          <w:sz w:val="24"/>
          <w:szCs w:val="24"/>
        </w:rPr>
        <w:br/>
        <w:t>- We will act promptly and proportionately on any concerns raised.</w:t>
      </w:r>
    </w:p>
    <w:p w14:paraId="57D9E5E3" w14:textId="77777777" w:rsidR="000F54E0" w:rsidRDefault="000F54E0" w:rsidP="00056C02">
      <w:pPr>
        <w:rPr>
          <w:b/>
          <w:bCs/>
          <w:sz w:val="24"/>
          <w:szCs w:val="24"/>
        </w:rPr>
      </w:pPr>
    </w:p>
    <w:p w14:paraId="238F3121" w14:textId="77777777" w:rsidR="000F54E0" w:rsidRDefault="000F54E0" w:rsidP="00056C02">
      <w:pPr>
        <w:rPr>
          <w:b/>
          <w:bCs/>
          <w:sz w:val="24"/>
          <w:szCs w:val="24"/>
        </w:rPr>
      </w:pPr>
    </w:p>
    <w:p w14:paraId="3279C493" w14:textId="77777777" w:rsidR="000F54E0" w:rsidRDefault="000F54E0" w:rsidP="00056C02">
      <w:pPr>
        <w:rPr>
          <w:b/>
          <w:bCs/>
          <w:sz w:val="24"/>
          <w:szCs w:val="24"/>
        </w:rPr>
      </w:pPr>
    </w:p>
    <w:p w14:paraId="35C0EB34" w14:textId="0477025D" w:rsidR="006923CD" w:rsidRPr="000F54E0" w:rsidRDefault="00000000" w:rsidP="00056C02">
      <w:pPr>
        <w:rPr>
          <w:b/>
          <w:bCs/>
          <w:sz w:val="24"/>
          <w:szCs w:val="24"/>
        </w:rPr>
      </w:pPr>
      <w:r w:rsidRPr="000F54E0">
        <w:rPr>
          <w:b/>
          <w:bCs/>
          <w:sz w:val="24"/>
          <w:szCs w:val="24"/>
        </w:rPr>
        <w:t>4. Legal Framework</w:t>
      </w:r>
    </w:p>
    <w:p w14:paraId="450BFE2F" w14:textId="61D510DC" w:rsidR="006923CD" w:rsidRPr="000F54E0" w:rsidRDefault="00000000">
      <w:pPr>
        <w:rPr>
          <w:sz w:val="24"/>
          <w:szCs w:val="24"/>
        </w:rPr>
      </w:pPr>
      <w:r w:rsidRPr="000F54E0">
        <w:rPr>
          <w:sz w:val="24"/>
          <w:szCs w:val="24"/>
        </w:rPr>
        <w:t>This policy is guided by:</w:t>
      </w:r>
      <w:r w:rsidRPr="000F54E0">
        <w:rPr>
          <w:sz w:val="24"/>
          <w:szCs w:val="24"/>
        </w:rPr>
        <w:br/>
        <w:t>- The Care Act 2014</w:t>
      </w:r>
      <w:r w:rsidRPr="000F54E0">
        <w:rPr>
          <w:sz w:val="24"/>
          <w:szCs w:val="24"/>
        </w:rPr>
        <w:br/>
        <w:t>- The Mental Capacity Act 2005</w:t>
      </w:r>
      <w:r w:rsidRPr="000F54E0">
        <w:rPr>
          <w:sz w:val="24"/>
          <w:szCs w:val="24"/>
        </w:rPr>
        <w:br/>
        <w:t>- The Children Act 1989 and 2004</w:t>
      </w:r>
      <w:r w:rsidRPr="000F54E0">
        <w:rPr>
          <w:sz w:val="24"/>
          <w:szCs w:val="24"/>
        </w:rPr>
        <w:br/>
        <w:t>- The Equality Act 2010</w:t>
      </w:r>
      <w:r w:rsidRPr="000F54E0">
        <w:rPr>
          <w:sz w:val="24"/>
          <w:szCs w:val="24"/>
        </w:rPr>
        <w:br/>
        <w:t>- UK GDPR and Data Protection Act 2018</w:t>
      </w:r>
      <w:r w:rsidRPr="000F54E0">
        <w:rPr>
          <w:sz w:val="24"/>
          <w:szCs w:val="24"/>
        </w:rPr>
        <w:br/>
        <w:t>- Kent and Medway Safeguarding Adults Board Procedures</w:t>
      </w:r>
    </w:p>
    <w:p w14:paraId="6B508AD5" w14:textId="77777777" w:rsidR="006B02C4" w:rsidRPr="000F54E0" w:rsidRDefault="006B02C4">
      <w:pPr>
        <w:pStyle w:val="Heading2"/>
        <w:rPr>
          <w:color w:val="auto"/>
          <w:sz w:val="24"/>
          <w:szCs w:val="24"/>
        </w:rPr>
      </w:pPr>
    </w:p>
    <w:p w14:paraId="7823382C" w14:textId="5CAE4AFB" w:rsidR="006923CD" w:rsidRPr="000F54E0" w:rsidRDefault="00000000" w:rsidP="00056C02">
      <w:pPr>
        <w:rPr>
          <w:b/>
          <w:bCs/>
          <w:sz w:val="24"/>
          <w:szCs w:val="24"/>
        </w:rPr>
      </w:pPr>
      <w:r w:rsidRPr="000F54E0">
        <w:rPr>
          <w:b/>
          <w:bCs/>
          <w:sz w:val="24"/>
          <w:szCs w:val="24"/>
        </w:rPr>
        <w:t xml:space="preserve">5. </w:t>
      </w:r>
      <w:r w:rsidR="000F54E0" w:rsidRPr="000F54E0">
        <w:rPr>
          <w:b/>
          <w:bCs/>
          <w:sz w:val="24"/>
          <w:szCs w:val="24"/>
        </w:rPr>
        <w:t>Recognizing</w:t>
      </w:r>
      <w:r w:rsidRPr="000F54E0">
        <w:rPr>
          <w:b/>
          <w:bCs/>
          <w:sz w:val="24"/>
          <w:szCs w:val="24"/>
        </w:rPr>
        <w:t xml:space="preserve"> Abuse</w:t>
      </w:r>
    </w:p>
    <w:p w14:paraId="7A2EEDC9" w14:textId="77777777" w:rsidR="006923CD" w:rsidRPr="000F54E0" w:rsidRDefault="00000000">
      <w:pPr>
        <w:rPr>
          <w:sz w:val="24"/>
          <w:szCs w:val="24"/>
        </w:rPr>
      </w:pPr>
      <w:r w:rsidRPr="000F54E0">
        <w:rPr>
          <w:sz w:val="24"/>
          <w:szCs w:val="24"/>
        </w:rPr>
        <w:t>Abuse can take many forms, including but not limited to:</w:t>
      </w:r>
      <w:r w:rsidRPr="000F54E0">
        <w:rPr>
          <w:sz w:val="24"/>
          <w:szCs w:val="24"/>
        </w:rPr>
        <w:br/>
        <w:t>- Physical abuse</w:t>
      </w:r>
      <w:r w:rsidRPr="000F54E0">
        <w:rPr>
          <w:sz w:val="24"/>
          <w:szCs w:val="24"/>
        </w:rPr>
        <w:br/>
        <w:t>- Emotional or psychological abuse</w:t>
      </w:r>
      <w:r w:rsidRPr="000F54E0">
        <w:rPr>
          <w:sz w:val="24"/>
          <w:szCs w:val="24"/>
        </w:rPr>
        <w:br/>
        <w:t>- Sexual abuse</w:t>
      </w:r>
      <w:r w:rsidRPr="000F54E0">
        <w:rPr>
          <w:sz w:val="24"/>
          <w:szCs w:val="24"/>
        </w:rPr>
        <w:br/>
        <w:t>- Financial or material abuse</w:t>
      </w:r>
      <w:r w:rsidRPr="000F54E0">
        <w:rPr>
          <w:sz w:val="24"/>
          <w:szCs w:val="24"/>
        </w:rPr>
        <w:br/>
        <w:t>- Neglect or acts of omission</w:t>
      </w:r>
      <w:r w:rsidRPr="000F54E0">
        <w:rPr>
          <w:sz w:val="24"/>
          <w:szCs w:val="24"/>
        </w:rPr>
        <w:br/>
        <w:t>- Discriminatory abuse</w:t>
      </w:r>
      <w:r w:rsidRPr="000F54E0">
        <w:rPr>
          <w:sz w:val="24"/>
          <w:szCs w:val="24"/>
        </w:rPr>
        <w:br/>
        <w:t>- Institutional or organisational abuse</w:t>
      </w:r>
      <w:r w:rsidRPr="000F54E0">
        <w:rPr>
          <w:sz w:val="24"/>
          <w:szCs w:val="24"/>
        </w:rPr>
        <w:br/>
        <w:t>- Domestic abuse</w:t>
      </w:r>
      <w:r w:rsidRPr="000F54E0">
        <w:rPr>
          <w:sz w:val="24"/>
          <w:szCs w:val="24"/>
        </w:rPr>
        <w:br/>
      </w:r>
      <w:r w:rsidRPr="000F54E0">
        <w:rPr>
          <w:sz w:val="24"/>
          <w:szCs w:val="24"/>
        </w:rPr>
        <w:br/>
        <w:t>Staff and volunteers will receive guidance on recognising signs of abuse and responding appropriately.</w:t>
      </w:r>
    </w:p>
    <w:p w14:paraId="201422B7" w14:textId="77777777" w:rsidR="000F54E0" w:rsidRDefault="000F54E0" w:rsidP="00056C02">
      <w:pPr>
        <w:rPr>
          <w:b/>
          <w:bCs/>
          <w:sz w:val="24"/>
          <w:szCs w:val="24"/>
        </w:rPr>
      </w:pPr>
    </w:p>
    <w:p w14:paraId="75653752" w14:textId="43F4C41B" w:rsidR="006923CD" w:rsidRPr="000F54E0" w:rsidRDefault="00000000" w:rsidP="00056C02">
      <w:pPr>
        <w:rPr>
          <w:b/>
          <w:bCs/>
          <w:sz w:val="24"/>
          <w:szCs w:val="24"/>
        </w:rPr>
      </w:pPr>
      <w:r w:rsidRPr="000F54E0">
        <w:rPr>
          <w:b/>
          <w:bCs/>
          <w:sz w:val="24"/>
          <w:szCs w:val="24"/>
        </w:rPr>
        <w:t>6. Reporting and Responding to Concerns</w:t>
      </w:r>
    </w:p>
    <w:p w14:paraId="47083601" w14:textId="77777777" w:rsidR="006923CD" w:rsidRPr="000F54E0" w:rsidRDefault="00000000">
      <w:pPr>
        <w:rPr>
          <w:sz w:val="24"/>
          <w:szCs w:val="24"/>
        </w:rPr>
      </w:pPr>
      <w:r w:rsidRPr="000F54E0">
        <w:rPr>
          <w:sz w:val="24"/>
          <w:szCs w:val="24"/>
        </w:rPr>
        <w:t>If anyone has a safeguarding concern or suspects abuse, they must:</w:t>
      </w:r>
      <w:r w:rsidRPr="000F54E0">
        <w:rPr>
          <w:sz w:val="24"/>
          <w:szCs w:val="24"/>
        </w:rPr>
        <w:br/>
        <w:t>1. Report it immediately to the Designated Safeguarding Lead (DSL).</w:t>
      </w:r>
      <w:r w:rsidRPr="000F54E0">
        <w:rPr>
          <w:sz w:val="24"/>
          <w:szCs w:val="24"/>
        </w:rPr>
        <w:br/>
        <w:t>2. Record what they saw, heard, or were told, without delay.</w:t>
      </w:r>
      <w:r w:rsidRPr="000F54E0">
        <w:rPr>
          <w:sz w:val="24"/>
          <w:szCs w:val="24"/>
        </w:rPr>
        <w:br/>
        <w:t>3. Not promise confidentiality but reassure the person they will be listened to and helped.</w:t>
      </w:r>
    </w:p>
    <w:p w14:paraId="20D4D4DF" w14:textId="77777777" w:rsidR="000F54E0" w:rsidRDefault="000F54E0" w:rsidP="00056C02">
      <w:pPr>
        <w:rPr>
          <w:sz w:val="24"/>
          <w:szCs w:val="24"/>
          <w:u w:val="single"/>
        </w:rPr>
      </w:pPr>
    </w:p>
    <w:p w14:paraId="50196578" w14:textId="257F5461" w:rsidR="006B02C4" w:rsidRPr="000F54E0" w:rsidRDefault="00000000" w:rsidP="00056C02">
      <w:pPr>
        <w:rPr>
          <w:sz w:val="24"/>
          <w:szCs w:val="24"/>
        </w:rPr>
      </w:pPr>
      <w:r w:rsidRPr="000F54E0">
        <w:rPr>
          <w:sz w:val="24"/>
          <w:szCs w:val="24"/>
          <w:u w:val="single"/>
        </w:rPr>
        <w:t>Designated Safeguarding Lead (DSL):</w:t>
      </w:r>
      <w:r w:rsidRPr="000F54E0">
        <w:rPr>
          <w:sz w:val="24"/>
          <w:szCs w:val="24"/>
        </w:rPr>
        <w:br/>
        <w:t>Name: Elsie Rogers</w:t>
      </w:r>
      <w:r w:rsidRPr="000F54E0">
        <w:rPr>
          <w:sz w:val="24"/>
          <w:szCs w:val="24"/>
        </w:rPr>
        <w:br/>
        <w:t>Position: Director and Safeguarding Lead</w:t>
      </w:r>
      <w:r w:rsidRPr="000F54E0">
        <w:rPr>
          <w:sz w:val="24"/>
          <w:szCs w:val="24"/>
        </w:rPr>
        <w:br/>
        <w:t>Email: elsie@elsieandsonsltd.com</w:t>
      </w:r>
      <w:r w:rsidRPr="000F54E0">
        <w:rPr>
          <w:sz w:val="24"/>
          <w:szCs w:val="24"/>
        </w:rPr>
        <w:br/>
        <w:t>Phone: 07939 484 005</w:t>
      </w:r>
      <w:r w:rsidRPr="000F54E0">
        <w:rPr>
          <w:sz w:val="24"/>
          <w:szCs w:val="24"/>
        </w:rPr>
        <w:br/>
      </w:r>
      <w:r w:rsidRPr="000F54E0">
        <w:rPr>
          <w:sz w:val="24"/>
          <w:szCs w:val="24"/>
        </w:rPr>
        <w:br/>
      </w:r>
      <w:r w:rsidRPr="000F54E0">
        <w:rPr>
          <w:sz w:val="24"/>
          <w:szCs w:val="24"/>
          <w:u w:val="single"/>
        </w:rPr>
        <w:t>Deputy DSL:</w:t>
      </w:r>
      <w:r w:rsidRPr="000F54E0">
        <w:rPr>
          <w:sz w:val="24"/>
          <w:szCs w:val="24"/>
        </w:rPr>
        <w:br/>
        <w:t>Name: [To be confirmed]</w:t>
      </w:r>
      <w:r w:rsidRPr="000F54E0">
        <w:rPr>
          <w:sz w:val="24"/>
          <w:szCs w:val="24"/>
        </w:rPr>
        <w:br/>
        <w:t>Position: Deputy Safeguarding Lead</w:t>
      </w:r>
      <w:r w:rsidRPr="000F54E0">
        <w:rPr>
          <w:sz w:val="24"/>
          <w:szCs w:val="24"/>
        </w:rPr>
        <w:br/>
      </w:r>
      <w:r w:rsidRPr="000F54E0">
        <w:rPr>
          <w:sz w:val="24"/>
          <w:szCs w:val="24"/>
        </w:rPr>
        <w:br/>
        <w:t>If the concern involves immediate risk or a crime, contact:</w:t>
      </w:r>
      <w:r w:rsidRPr="000F54E0">
        <w:rPr>
          <w:sz w:val="24"/>
          <w:szCs w:val="24"/>
        </w:rPr>
        <w:br/>
        <w:t>- Police: 999 (emergency) or 101 (non-emergency)</w:t>
      </w:r>
      <w:r w:rsidRPr="000F54E0">
        <w:rPr>
          <w:sz w:val="24"/>
          <w:szCs w:val="24"/>
        </w:rPr>
        <w:br/>
        <w:t>- Kent County Council Adult Safeguarding Team: 03000 416 161</w:t>
      </w:r>
      <w:r w:rsidRPr="000F54E0">
        <w:rPr>
          <w:sz w:val="24"/>
          <w:szCs w:val="24"/>
        </w:rPr>
        <w:br/>
        <w:t>- Out of hours: 03000 419 191</w:t>
      </w:r>
    </w:p>
    <w:p w14:paraId="13571F56" w14:textId="77777777" w:rsidR="00056C02" w:rsidRPr="000F54E0" w:rsidRDefault="00056C02" w:rsidP="00056C02">
      <w:pPr>
        <w:rPr>
          <w:b/>
          <w:bCs/>
          <w:sz w:val="24"/>
          <w:szCs w:val="24"/>
        </w:rPr>
      </w:pPr>
    </w:p>
    <w:p w14:paraId="7EC4640A" w14:textId="69B9AE0D" w:rsidR="006923CD" w:rsidRPr="000F54E0" w:rsidRDefault="00000000" w:rsidP="00056C02">
      <w:pPr>
        <w:rPr>
          <w:b/>
          <w:bCs/>
          <w:sz w:val="24"/>
          <w:szCs w:val="24"/>
        </w:rPr>
      </w:pPr>
      <w:r w:rsidRPr="000F54E0">
        <w:rPr>
          <w:b/>
          <w:bCs/>
          <w:sz w:val="24"/>
          <w:szCs w:val="24"/>
        </w:rPr>
        <w:t>7. Confidentiality and Data Protection</w:t>
      </w:r>
    </w:p>
    <w:p w14:paraId="4F3EC5E6" w14:textId="77777777" w:rsidR="006923CD" w:rsidRPr="000F54E0" w:rsidRDefault="00000000">
      <w:pPr>
        <w:rPr>
          <w:sz w:val="24"/>
          <w:szCs w:val="24"/>
        </w:rPr>
      </w:pPr>
      <w:r w:rsidRPr="000F54E0">
        <w:rPr>
          <w:sz w:val="24"/>
          <w:szCs w:val="24"/>
        </w:rPr>
        <w:t>All safeguarding information will be handled sensitively and shared only with those who need to know, in line with UK GDPR and data protection law. Records will be stored securely and retained in accordance with our data protection policy.</w:t>
      </w:r>
    </w:p>
    <w:p w14:paraId="6AAD3C25" w14:textId="77777777" w:rsidR="000F54E0" w:rsidRDefault="000F54E0" w:rsidP="00056C02">
      <w:pPr>
        <w:rPr>
          <w:b/>
          <w:bCs/>
          <w:sz w:val="24"/>
          <w:szCs w:val="24"/>
        </w:rPr>
      </w:pPr>
    </w:p>
    <w:p w14:paraId="363AE28B" w14:textId="1FF73B5E" w:rsidR="006923CD" w:rsidRPr="000F54E0" w:rsidRDefault="00000000" w:rsidP="00056C02">
      <w:pPr>
        <w:rPr>
          <w:b/>
          <w:bCs/>
          <w:sz w:val="24"/>
          <w:szCs w:val="24"/>
        </w:rPr>
      </w:pPr>
      <w:r w:rsidRPr="000F54E0">
        <w:rPr>
          <w:b/>
          <w:bCs/>
          <w:sz w:val="24"/>
          <w:szCs w:val="24"/>
        </w:rPr>
        <w:t>8. Recruitment, Training, and Supervision</w:t>
      </w:r>
    </w:p>
    <w:p w14:paraId="0C11CE1C" w14:textId="77777777" w:rsidR="006923CD" w:rsidRPr="000F54E0" w:rsidRDefault="00000000">
      <w:pPr>
        <w:rPr>
          <w:sz w:val="24"/>
          <w:szCs w:val="24"/>
        </w:rPr>
      </w:pPr>
      <w:r w:rsidRPr="000F54E0">
        <w:rPr>
          <w:sz w:val="24"/>
          <w:szCs w:val="24"/>
        </w:rPr>
        <w:t>Autism Leap and Thrive CIC will:</w:t>
      </w:r>
      <w:r w:rsidRPr="000F54E0">
        <w:rPr>
          <w:sz w:val="24"/>
          <w:szCs w:val="24"/>
        </w:rPr>
        <w:br/>
        <w:t>- Carry out enhanced DBS checks for all staff and volunteers working directly with adults at risk.</w:t>
      </w:r>
      <w:r w:rsidRPr="000F54E0">
        <w:rPr>
          <w:sz w:val="24"/>
          <w:szCs w:val="24"/>
        </w:rPr>
        <w:br/>
        <w:t>- Provide safeguarding induction training to all new team members.</w:t>
      </w:r>
      <w:r w:rsidRPr="000F54E0">
        <w:rPr>
          <w:sz w:val="24"/>
          <w:szCs w:val="24"/>
        </w:rPr>
        <w:br/>
        <w:t>- Offer ongoing support and supervision to promote safe practice.</w:t>
      </w:r>
    </w:p>
    <w:p w14:paraId="18F1935D" w14:textId="77777777" w:rsidR="000F54E0" w:rsidRDefault="000F54E0" w:rsidP="00056C02">
      <w:pPr>
        <w:rPr>
          <w:b/>
          <w:bCs/>
          <w:sz w:val="24"/>
          <w:szCs w:val="24"/>
        </w:rPr>
      </w:pPr>
    </w:p>
    <w:p w14:paraId="050F73AB" w14:textId="77777777" w:rsidR="000F54E0" w:rsidRDefault="000F54E0" w:rsidP="00056C02">
      <w:pPr>
        <w:rPr>
          <w:b/>
          <w:bCs/>
          <w:sz w:val="24"/>
          <w:szCs w:val="24"/>
        </w:rPr>
      </w:pPr>
    </w:p>
    <w:p w14:paraId="58AED721" w14:textId="77777777" w:rsidR="000F54E0" w:rsidRDefault="000F54E0" w:rsidP="00056C02">
      <w:pPr>
        <w:rPr>
          <w:b/>
          <w:bCs/>
          <w:sz w:val="24"/>
          <w:szCs w:val="24"/>
        </w:rPr>
      </w:pPr>
    </w:p>
    <w:p w14:paraId="221CB2F5" w14:textId="3CD529BC" w:rsidR="006923CD" w:rsidRPr="000F54E0" w:rsidRDefault="00000000" w:rsidP="00056C02">
      <w:pPr>
        <w:rPr>
          <w:b/>
          <w:bCs/>
          <w:sz w:val="24"/>
          <w:szCs w:val="24"/>
        </w:rPr>
      </w:pPr>
      <w:r w:rsidRPr="000F54E0">
        <w:rPr>
          <w:b/>
          <w:bCs/>
          <w:sz w:val="24"/>
          <w:szCs w:val="24"/>
        </w:rPr>
        <w:t>9. Code of Conduct</w:t>
      </w:r>
    </w:p>
    <w:p w14:paraId="420A2FFB" w14:textId="77777777" w:rsidR="006923CD" w:rsidRPr="000F54E0" w:rsidRDefault="00000000">
      <w:pPr>
        <w:rPr>
          <w:sz w:val="24"/>
          <w:szCs w:val="24"/>
        </w:rPr>
      </w:pPr>
      <w:r w:rsidRPr="000F54E0">
        <w:rPr>
          <w:sz w:val="24"/>
          <w:szCs w:val="24"/>
        </w:rPr>
        <w:t>All staff and volunteers must:</w:t>
      </w:r>
      <w:r w:rsidRPr="000F54E0">
        <w:rPr>
          <w:sz w:val="24"/>
          <w:szCs w:val="24"/>
        </w:rPr>
        <w:br/>
        <w:t>- Treat participants with dignity and respect.</w:t>
      </w:r>
      <w:r w:rsidRPr="000F54E0">
        <w:rPr>
          <w:sz w:val="24"/>
          <w:szCs w:val="24"/>
        </w:rPr>
        <w:br/>
        <w:t>- Avoid any behaviour that could be seen as exploitative or inappropriate.</w:t>
      </w:r>
      <w:r w:rsidRPr="000F54E0">
        <w:rPr>
          <w:sz w:val="24"/>
          <w:szCs w:val="24"/>
        </w:rPr>
        <w:br/>
        <w:t xml:space="preserve">- </w:t>
      </w:r>
      <w:proofErr w:type="gramStart"/>
      <w:r w:rsidRPr="000F54E0">
        <w:rPr>
          <w:sz w:val="24"/>
          <w:szCs w:val="24"/>
        </w:rPr>
        <w:t>Maintain professional boundaries at all times</w:t>
      </w:r>
      <w:proofErr w:type="gramEnd"/>
      <w:r w:rsidRPr="000F54E0">
        <w:rPr>
          <w:sz w:val="24"/>
          <w:szCs w:val="24"/>
        </w:rPr>
        <w:t>.</w:t>
      </w:r>
      <w:r w:rsidRPr="000F54E0">
        <w:rPr>
          <w:sz w:val="24"/>
          <w:szCs w:val="24"/>
        </w:rPr>
        <w:br/>
        <w:t>- Report any concerns about colleagues or organisational practices.</w:t>
      </w:r>
    </w:p>
    <w:p w14:paraId="3570918C" w14:textId="77777777" w:rsidR="000F54E0" w:rsidRDefault="000F54E0" w:rsidP="00056C02">
      <w:pPr>
        <w:rPr>
          <w:b/>
          <w:bCs/>
          <w:sz w:val="24"/>
          <w:szCs w:val="24"/>
        </w:rPr>
      </w:pPr>
    </w:p>
    <w:p w14:paraId="1BDF74E5" w14:textId="467FF1EB" w:rsidR="006923CD" w:rsidRPr="000F54E0" w:rsidRDefault="00000000" w:rsidP="00056C02">
      <w:pPr>
        <w:rPr>
          <w:b/>
          <w:bCs/>
          <w:sz w:val="24"/>
          <w:szCs w:val="24"/>
        </w:rPr>
      </w:pPr>
      <w:r w:rsidRPr="000F54E0">
        <w:rPr>
          <w:b/>
          <w:bCs/>
          <w:sz w:val="24"/>
          <w:szCs w:val="24"/>
        </w:rPr>
        <w:t>10. Policy Review</w:t>
      </w:r>
    </w:p>
    <w:p w14:paraId="66943E52" w14:textId="77777777" w:rsidR="006923CD" w:rsidRPr="000F54E0" w:rsidRDefault="00000000">
      <w:pPr>
        <w:rPr>
          <w:sz w:val="24"/>
          <w:szCs w:val="24"/>
        </w:rPr>
      </w:pPr>
      <w:r w:rsidRPr="000F54E0">
        <w:rPr>
          <w:sz w:val="24"/>
          <w:szCs w:val="24"/>
        </w:rPr>
        <w:t>This policy will be reviewed annually, or sooner if there are significant legislative or organisational changes. All updates will be approved by the Directors of Autism Leap and Thrive CIC.</w:t>
      </w:r>
    </w:p>
    <w:p w14:paraId="3BDCBBC0" w14:textId="77777777" w:rsidR="000F54E0" w:rsidRDefault="000F54E0" w:rsidP="00056C02">
      <w:pPr>
        <w:rPr>
          <w:b/>
          <w:bCs/>
          <w:sz w:val="24"/>
          <w:szCs w:val="24"/>
        </w:rPr>
      </w:pPr>
    </w:p>
    <w:p w14:paraId="6027B46B" w14:textId="490EC8EB" w:rsidR="006923CD" w:rsidRDefault="00000000" w:rsidP="00056C02">
      <w:pPr>
        <w:rPr>
          <w:b/>
          <w:bCs/>
          <w:sz w:val="24"/>
          <w:szCs w:val="24"/>
        </w:rPr>
      </w:pPr>
      <w:r w:rsidRPr="000F54E0">
        <w:rPr>
          <w:b/>
          <w:bCs/>
          <w:sz w:val="24"/>
          <w:szCs w:val="24"/>
        </w:rPr>
        <w:t>Signatures</w:t>
      </w:r>
    </w:p>
    <w:p w14:paraId="3001ED14" w14:textId="29ACAEC0" w:rsidR="007125B5" w:rsidRDefault="0060665D" w:rsidP="00056C02">
      <w:pPr>
        <w:rPr>
          <w:b/>
          <w:bCs/>
          <w:sz w:val="24"/>
          <w:szCs w:val="24"/>
        </w:rPr>
      </w:pPr>
      <w:r>
        <w:rPr>
          <w:b/>
          <w:bCs/>
          <w:noProof/>
          <w:sz w:val="24"/>
          <w:szCs w:val="24"/>
        </w:rPr>
        <mc:AlternateContent>
          <mc:Choice Requires="wpi">
            <w:drawing>
              <wp:anchor distT="0" distB="0" distL="114300" distR="114300" simplePos="0" relativeHeight="251661312" behindDoc="0" locked="0" layoutInCell="1" allowOverlap="1" wp14:anchorId="610F6B03" wp14:editId="6FD376CA">
                <wp:simplePos x="0" y="0"/>
                <wp:positionH relativeFrom="column">
                  <wp:posOffset>850265</wp:posOffset>
                </wp:positionH>
                <wp:positionV relativeFrom="paragraph">
                  <wp:posOffset>-306070</wp:posOffset>
                </wp:positionV>
                <wp:extent cx="1342425" cy="1109980"/>
                <wp:effectExtent l="57150" t="57150" r="10160" b="52070"/>
                <wp:wrapNone/>
                <wp:docPr id="684799334"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1342425" cy="1109980"/>
                      </w14:xfrm>
                    </w14:contentPart>
                  </a:graphicData>
                </a:graphic>
              </wp:anchor>
            </w:drawing>
          </mc:Choice>
          <mc:Fallback>
            <w:pict>
              <v:shapetype w14:anchorId="0C56AB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6.25pt;margin-top:-24.8pt;width:107.1pt;height:88.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">
                <v:imagedata r:id="rId9" o:title=""/>
              </v:shape>
            </w:pict>
          </mc:Fallback>
        </mc:AlternateContent>
      </w:r>
      <w:r w:rsidR="007125B5">
        <w:rPr>
          <w:b/>
          <w:bCs/>
          <w:sz w:val="24"/>
          <w:szCs w:val="24"/>
        </w:rPr>
        <w:t xml:space="preserve">                             </w:t>
      </w:r>
    </w:p>
    <w:p w14:paraId="4B94C7D1" w14:textId="4BFFE99B" w:rsidR="000F54E0" w:rsidRPr="000F54E0" w:rsidRDefault="00970903" w:rsidP="00056C02">
      <w:pPr>
        <w:rPr>
          <w:b/>
          <w:bCs/>
          <w:sz w:val="24"/>
          <w:szCs w:val="24"/>
        </w:rPr>
      </w:pPr>
      <w:r>
        <w:rPr>
          <w:b/>
          <w:bCs/>
          <w:sz w:val="24"/>
          <w:szCs w:val="24"/>
        </w:rPr>
        <w:t xml:space="preserve">                                                                                                                                                               </w:t>
      </w:r>
      <w:r w:rsidR="007125B5">
        <w:rPr>
          <w:b/>
          <w:bCs/>
          <w:sz w:val="24"/>
          <w:szCs w:val="24"/>
        </w:rPr>
        <w:t xml:space="preserve">                   </w:t>
      </w:r>
    </w:p>
    <w:p w14:paraId="6E414489" w14:textId="7F2866E2" w:rsidR="006923CD" w:rsidRDefault="00000000">
      <w:pPr>
        <w:rPr>
          <w:sz w:val="24"/>
          <w:szCs w:val="24"/>
        </w:rPr>
      </w:pPr>
      <w:r w:rsidRPr="000F54E0">
        <w:rPr>
          <w:sz w:val="24"/>
          <w:szCs w:val="24"/>
        </w:rPr>
        <w:t xml:space="preserve">Director: ___________________________     </w:t>
      </w:r>
      <w:r w:rsidR="006B02C4" w:rsidRPr="000F54E0">
        <w:rPr>
          <w:sz w:val="24"/>
          <w:szCs w:val="24"/>
        </w:rPr>
        <w:t xml:space="preserve">     </w:t>
      </w:r>
      <w:r w:rsidRPr="000F54E0">
        <w:rPr>
          <w:sz w:val="24"/>
          <w:szCs w:val="24"/>
        </w:rPr>
        <w:t xml:space="preserve"> </w:t>
      </w:r>
      <w:r w:rsidR="007125B5">
        <w:rPr>
          <w:sz w:val="24"/>
          <w:szCs w:val="24"/>
        </w:rPr>
        <w:t xml:space="preserve"> </w:t>
      </w:r>
      <w:r w:rsidRPr="000F54E0">
        <w:rPr>
          <w:sz w:val="24"/>
          <w:szCs w:val="24"/>
        </w:rPr>
        <w:t xml:space="preserve">Date: </w:t>
      </w:r>
      <w:r w:rsidR="0060665D">
        <w:rPr>
          <w:sz w:val="24"/>
          <w:szCs w:val="24"/>
        </w:rPr>
        <w:t xml:space="preserve">  </w:t>
      </w:r>
      <w:r w:rsidR="0060665D" w:rsidRPr="0060665D">
        <w:rPr>
          <w:sz w:val="24"/>
          <w:szCs w:val="24"/>
        </w:rPr>
        <w:t>23/10/2025</w:t>
      </w:r>
      <w:r w:rsidR="0060665D">
        <w:rPr>
          <w:sz w:val="24"/>
          <w:szCs w:val="24"/>
        </w:rPr>
        <w:t xml:space="preserve">     </w:t>
      </w:r>
    </w:p>
    <w:p w14:paraId="04CE208E" w14:textId="77777777" w:rsidR="000F54E0" w:rsidRDefault="000F54E0">
      <w:pPr>
        <w:rPr>
          <w:sz w:val="24"/>
          <w:szCs w:val="24"/>
        </w:rPr>
      </w:pPr>
    </w:p>
    <w:p w14:paraId="572BAEF2" w14:textId="77777777" w:rsidR="000F54E0" w:rsidRPr="000F54E0" w:rsidRDefault="000F54E0">
      <w:pPr>
        <w:rPr>
          <w:sz w:val="24"/>
          <w:szCs w:val="24"/>
        </w:rPr>
      </w:pPr>
    </w:p>
    <w:p w14:paraId="58EF298A" w14:textId="77777777" w:rsidR="006923CD" w:rsidRPr="000F54E0" w:rsidRDefault="00000000">
      <w:pPr>
        <w:rPr>
          <w:sz w:val="24"/>
          <w:szCs w:val="24"/>
        </w:rPr>
      </w:pPr>
      <w:r w:rsidRPr="000F54E0">
        <w:rPr>
          <w:sz w:val="24"/>
          <w:szCs w:val="24"/>
        </w:rPr>
        <w:t>Deputy Director: _____________________      Date: ______________________________</w:t>
      </w:r>
    </w:p>
    <w:sectPr w:rsidR="006923CD" w:rsidRPr="000F54E0"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F72A" w14:textId="77777777" w:rsidR="00670D99" w:rsidRDefault="00670D99">
      <w:pPr>
        <w:spacing w:after="0" w:line="240" w:lineRule="auto"/>
      </w:pPr>
    </w:p>
  </w:endnote>
  <w:endnote w:type="continuationSeparator" w:id="0">
    <w:p w14:paraId="141FC419" w14:textId="77777777" w:rsidR="00670D99" w:rsidRDefault="0067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C859" w14:textId="77777777" w:rsidR="006B02C4" w:rsidRDefault="006B02C4" w:rsidP="006B02C4">
    <w:pPr>
      <w:rPr>
        <w:b/>
        <w:bCs/>
      </w:rPr>
    </w:pPr>
  </w:p>
  <w:p w14:paraId="1A5AC211" w14:textId="6105B7C4" w:rsidR="006B02C4" w:rsidRDefault="006B02C4" w:rsidP="006B02C4">
    <w:pPr>
      <w:jc w:val="right"/>
    </w:pPr>
    <w:r w:rsidRPr="006B02C4">
      <w:rPr>
        <w:b/>
        <w:bCs/>
      </w:rPr>
      <w:t>Policy approved:</w:t>
    </w:r>
    <w:r>
      <w:t xml:space="preserve"> 1st October 2025</w:t>
    </w:r>
    <w:r>
      <w:br/>
    </w:r>
    <w:r w:rsidRPr="006B02C4">
      <w:rPr>
        <w:b/>
        <w:bCs/>
      </w:rPr>
      <w:t>Next review d</w:t>
    </w:r>
    <w:r>
      <w:rPr>
        <w:b/>
        <w:bCs/>
      </w:rPr>
      <w:t xml:space="preserve">ate: </w:t>
    </w:r>
    <w:r>
      <w:t>1st October 2026</w:t>
    </w:r>
  </w:p>
  <w:p w14:paraId="06661FAF" w14:textId="77777777" w:rsidR="006B02C4" w:rsidRDefault="006B02C4" w:rsidP="006B02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08628" w14:textId="77777777" w:rsidR="00670D99" w:rsidRDefault="00670D99">
      <w:pPr>
        <w:spacing w:after="0" w:line="240" w:lineRule="auto"/>
      </w:pPr>
    </w:p>
  </w:footnote>
  <w:footnote w:type="continuationSeparator" w:id="0">
    <w:p w14:paraId="7747BB34" w14:textId="77777777" w:rsidR="00670D99" w:rsidRDefault="0067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566B" w14:textId="3E750625" w:rsidR="006B02C4" w:rsidRDefault="006B02C4">
    <w:pPr>
      <w:pStyle w:val="Header"/>
    </w:pPr>
    <w:r>
      <w:rPr>
        <w:noProof/>
      </w:rPr>
      <mc:AlternateContent>
        <mc:Choice Requires="wps">
          <w:drawing>
            <wp:anchor distT="45720" distB="45720" distL="114300" distR="114300" simplePos="0" relativeHeight="251659264" behindDoc="0" locked="0" layoutInCell="1" allowOverlap="1" wp14:anchorId="2A79A185" wp14:editId="355450F1">
              <wp:simplePos x="0" y="0"/>
              <wp:positionH relativeFrom="column">
                <wp:posOffset>1156970</wp:posOffset>
              </wp:positionH>
              <wp:positionV relativeFrom="paragraph">
                <wp:posOffset>309245</wp:posOffset>
              </wp:positionV>
              <wp:extent cx="4333875" cy="428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428625"/>
                      </a:xfrm>
                      <a:prstGeom prst="rect">
                        <a:avLst/>
                      </a:prstGeom>
                      <a:solidFill>
                        <a:srgbClr val="FFFFFF"/>
                      </a:solidFill>
                      <a:ln w="9525">
                        <a:noFill/>
                        <a:miter lim="800000"/>
                        <a:headEnd/>
                        <a:tailEnd/>
                      </a:ln>
                    </wps:spPr>
                    <wps:txbx>
                      <w:txbxContent>
                        <w:p w14:paraId="35D091F5" w14:textId="2ADD0F37" w:rsidR="006B02C4" w:rsidRPr="006B02C4" w:rsidRDefault="006B02C4">
                          <w:pPr>
                            <w:rPr>
                              <w:b/>
                              <w:bCs/>
                              <w:sz w:val="28"/>
                              <w:szCs w:val="28"/>
                            </w:rPr>
                          </w:pPr>
                          <w:r w:rsidRPr="006B02C4">
                            <w:rPr>
                              <w:b/>
                              <w:bCs/>
                              <w:sz w:val="28"/>
                              <w:szCs w:val="28"/>
                            </w:rPr>
                            <w:t>Autism Leap and Thrive CIC</w:t>
                          </w:r>
                        </w:p>
                        <w:p w14:paraId="7F13B9B5" w14:textId="77777777" w:rsidR="006B02C4" w:rsidRDefault="006B0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79A185" id="_x0000_t202" coordsize="21600,21600" o:spt="202" path="m,l,21600r21600,l21600,xe">
              <v:stroke joinstyle="miter"/>
              <v:path gradientshapeok="t" o:connecttype="rect"/>
            </v:shapetype>
            <v:shape id="Text Box 2" o:spid="_x0000_s1026" type="#_x0000_t202" style="position:absolute;margin-left:91.1pt;margin-top:24.35pt;width:341.25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" stroked="f">
              <v:textbox>
                <w:txbxContent>
                  <w:p w14:paraId="35D091F5" w14:textId="2ADD0F37" w:rsidR="006B02C4" w:rsidRPr="006B02C4" w:rsidRDefault="006B02C4">
                    <w:pPr>
                      <w:rPr>
                        <w:b/>
                        <w:bCs/>
                        <w:sz w:val="28"/>
                        <w:szCs w:val="28"/>
                      </w:rPr>
                    </w:pPr>
                    <w:r w:rsidRPr="006B02C4">
                      <w:rPr>
                        <w:b/>
                        <w:bCs/>
                        <w:sz w:val="28"/>
                        <w:szCs w:val="28"/>
                      </w:rPr>
                      <w:t>Autism Leap and Thrive CIC</w:t>
                    </w:r>
                  </w:p>
                  <w:p w14:paraId="7F13B9B5" w14:textId="77777777" w:rsidR="006B02C4" w:rsidRDefault="006B02C4"/>
                </w:txbxContent>
              </v:textbox>
              <w10:wrap type="square"/>
            </v:shape>
          </w:pict>
        </mc:Fallback>
      </mc:AlternateContent>
    </w:r>
    <w:r>
      <w:rPr>
        <w:noProof/>
      </w:rPr>
      <w:drawing>
        <wp:inline distT="0" distB="0" distL="0" distR="0" wp14:anchorId="36A96558" wp14:editId="540610D5">
          <wp:extent cx="981075" cy="981075"/>
          <wp:effectExtent l="0" t="0" r="9525" b="9525"/>
          <wp:docPr id="924091733" name="Picture 1" descr="A logo for a autism leap and thr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91733" name="Picture 1" descr="A logo for a autism leap and thrive&#10;&#10;AI-generated content may be incorrect."/>
                  <pic:cNvPicPr/>
                </pic:nvPicPr>
                <pic:blipFill>
                  <a:blip r:embed="rId1"/>
                  <a:stretch>
                    <a:fillRect/>
                  </a:stretch>
                </pic:blipFill>
                <pic:spPr>
                  <a:xfrm>
                    <a:off x="0" y="0"/>
                    <a:ext cx="984298" cy="9842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115102">
    <w:abstractNumId w:val="8"/>
  </w:num>
  <w:num w:numId="2" w16cid:durableId="254942662">
    <w:abstractNumId w:val="6"/>
  </w:num>
  <w:num w:numId="3" w16cid:durableId="1981492292">
    <w:abstractNumId w:val="5"/>
  </w:num>
  <w:num w:numId="4" w16cid:durableId="1801220371">
    <w:abstractNumId w:val="4"/>
  </w:num>
  <w:num w:numId="5" w16cid:durableId="1639215465">
    <w:abstractNumId w:val="7"/>
  </w:num>
  <w:num w:numId="6" w16cid:durableId="1888448826">
    <w:abstractNumId w:val="3"/>
  </w:num>
  <w:num w:numId="7" w16cid:durableId="17122273">
    <w:abstractNumId w:val="2"/>
  </w:num>
  <w:num w:numId="8" w16cid:durableId="1975014291">
    <w:abstractNumId w:val="1"/>
  </w:num>
  <w:num w:numId="9" w16cid:durableId="206336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C02"/>
    <w:rsid w:val="00057B1D"/>
    <w:rsid w:val="0006063C"/>
    <w:rsid w:val="000F54E0"/>
    <w:rsid w:val="00130762"/>
    <w:rsid w:val="0015074B"/>
    <w:rsid w:val="0029639D"/>
    <w:rsid w:val="00326F90"/>
    <w:rsid w:val="0060665D"/>
    <w:rsid w:val="00670D99"/>
    <w:rsid w:val="006923CD"/>
    <w:rsid w:val="006B02C4"/>
    <w:rsid w:val="007125B5"/>
    <w:rsid w:val="00840227"/>
    <w:rsid w:val="0097090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22CF7C"/>
  <w14:defaultImageDpi w14:val="300"/>
  <w15:docId w15:val="{962B8D94-09B3-4D92-955E-677A2F70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3T20:06:38.917"/>
    </inkml:context>
    <inkml:brush xml:id="br0">
      <inkml:brushProperty name="width" value="0.05" units="cm"/>
      <inkml:brushProperty name="height" value="0.05" units="cm"/>
    </inkml:brush>
  </inkml:definitions>
  <inkml:trace contextRef="#ctx0" brushRef="#br0">0 1144 24575,'2'-3'0,"97"-131"-546,5 4 0,169-164-1,-186 211 373,111-84 0,-156 136 148,1 2-1,2 2 1,0 1 0,2 3-1,62-21 1,-88 37 21,0 1 1,1 0 0,-1 2 0,1 1-1,0 1 1,0 0 0,0 2-1,35 4 1,-45-3 4,-1 2 0,1-1 0,-1 2 1,0-1-1,0 1 0,0 1 0,0 0 0,-1 1 0,0 0 1,0 0-1,0 1 0,-1 0 0,0 1 0,-1 0 0,1 1 1,-2-1-1,11 16 0,-9-10 1,-1 0-1,0 0 1,-2 0 0,0 1-1,0 0 1,5 25 0,-6-17-4,-2 0 0,0 1 0,-2 45 0,-4-23 21,-3-1-1,-1 0 1,-2 0 0,-19 51-1,-1-14 115,-66 132 0,-65 67 10,-134 154-142,-38-34 0,155-232 588,170-163-538,-36 27 47,40-30-100,-1-1 0,1-1 1,0 1-1,-1 0 0,1-1 1,-1 0-1,1 0 1,-1 0-1,1 0 0,-7 0 1,10-1 2,-1 0 0,0 0 0,0 0 0,1 0 0,-1 0 0,0 0 0,1 0 0,-1-1 0,1 1 0,-1 0 0,0 0 0,1-1 0,-1 1 0,1 0 0,-1-1 0,0 1 0,1 0 0,-1-1 0,1 1 0,0-1 0,-1 1 0,1-1 0,-1 0 0,1 1 0,0-1 0,-1 1 0,1-1 0,0 1 0,-1-1 0,1 0 0,0 1 0,0-1 0,0 0 0,0 1 0,0-1 0,0 0 0,0 1 0,0-1 0,0 0 0,0 1 0,0-2 0,1-3 0,0 0 0,0 0 0,0 0 0,4-8 0,8-16 205,2 1 1,1 1 0,28-37-1,-44 64-203,297-404-276,24 18-369,-171 230 643,-106 115 0,74-54 0,-105 86 0,1 0 0,28-13 0,-39 20 0,0 1 0,0 0 0,0 0 0,1 0 0,-1 0 0,0 0 0,1 1 0,-1 0 0,1-1 0,4 2 0,-7-1 0,0 0 0,1 1 0,-1-1 0,0 1 0,0-1 0,0 1 0,0 0 0,0-1 0,0 1 0,0 0 0,0 0 0,0-1 0,0 1 0,0 0 0,-1 0 0,1 0 0,0 0 0,-1 0 0,1 0 0,-1 0 0,1 1 0,-1-1 0,1 0 0,-1 0 0,0 0 0,1 0 0,-1 1 0,0-1 0,0 0 0,0 2 0,0 5 0,0 0 0,-1 0 0,0 0 0,0-1 0,-1 1 0,-3 10 0,-15 35 0,-3 0 0,-42 71 0,-76 131-4,-127 237-14,34 15 6,205-434 8,-27 111 1,43-111 2,12-67 1,1 0 0,-1 0 0,1 1 0,1-1 0,-1 0 0,1 0 0,0 0 0,3 10 0,-3-15 0,-1 0 0,0 0 0,1 0 0,-1 0 0,0 0 0,1 0 0,-1 0 0,1-1 0,0 1 0,-1 0 0,1 0 0,0 0 0,-1-1 0,1 1 0,0 0 0,0-1 0,0 1 0,0-1 0,0 1 0,-1-1 0,1 1 0,0-1 0,0 1 0,0-1 0,0 0 0,0 0 0,0 1 0,0-1 0,1 0 0,-1 0 0,0 0 0,1 0 0,1-1 0,1 0 0,-1 0 0,0-1 0,1 1 0,-1-1 0,0 0 0,0 1 0,5-6 0,19-15 255,-2-2 0,38-45 0,-44 47-91,252-305-258,-11-14-430,-120 157 396,-17 27 128,8 13 0,-127 141 0,41-38 0,-41 38 0,0-1 0,1 1 0,0 0 0,-1 1 0,1-1 0,0 1 0,10-3 0,-14 5 0,-1-1 0,1 1 0,0 0 0,0 0 0,0 0 0,-1 0 0,1 0 0,0 0 0,0 0 0,0 0 0,0 0 0,-1 0 0,1 0 0,0 0 0,0 0 0,0 1 0,-1-1 0,1 0 0,0 1 0,0-1 0,-1 0 0,1 1 0,0-1 0,-1 1 0,1-1 0,0 1 0,-1 0 0,1-1 0,-1 1 0,1 0 0,-1-1 0,1 2 0,0 0 0,0 1 0,-1-1 0,1 1 0,-1-1 0,1 1 0,-1 0 0,0-1 0,0 1 0,-1 4 0,-3 16 156,-1 0 1,-1 0-1,-1-1 1,-11 25-1,17-47-154,-113 266 157,-18 46-161,108-245 2,3 0-1,-21 124 1,38-164 0,1 1 0,1 44 0,2-64 0,0-1 0,1 0 0,0 1 0,1-1 0,-1 0 0,1 0 0,1 0 0,-1 0 0,1 0 0,0-1 0,1 1 0,0-1 0,0 0 0,8 11 0,-7-14 0,-1 1 0,1-1 0,0 0 0,0 0 0,0 0 0,0-1 0,0 1 0,1-1 0,-1-1 0,0 1 0,1-1 0,0 0 0,-1 0 0,1 0 0,9-1 0,1 0 0,0-2 0,0 0 0,0 0 0,21-7 0,-16 2 0,1 0 0,-2-1 0,1-2 0,-1 0 0,-1-1 0,1-1 0,-2-1 0,0 0 0,18-18 0,-12 7 0,-1-1 0,-1-1 0,-1-1 0,-2-1 0,23-42 0,-2-7 0,-4-1 0,32-97 0,-61 154 0,-1-1 0,-2 1 0,0-1 0,-1 0 0,-1 0 0,-1-33 0,-2 39 0,-1 0 0,-1 0 0,0 1 0,-1-1 0,0 1 0,-2-1 0,0 1 0,0 1 0,-14-23 0,11 23 0,0 0 0,-1 1 0,-1-1 0,0 2 0,-1 0 0,0 0 0,-1 1 0,0 1 0,-1 0 0,0 1 0,0 0 0,-1 1 0,0 1 0,-1 0 0,1 1 0,-27-6 0,5 6 0,-1 1 0,0 2 0,-1 1 0,-69 8 0,-153 34 0,82-1 0,-194 67 0,266-68 0,3 5 0,1 4 0,-100 64 0,40 0 0,145-96 0,0 1 0,0 1 0,2 0 0,0 1 0,1 1 0,-14 21 0,26-34 0,0 0 0,0 0 0,0 0 0,1 0 0,0 0 0,0 1 0,0-1 0,-1 10 0,3-12 0,0-1 0,0 1 0,0 0 0,1-1 0,-1 1 0,1-1 0,0 1 0,0 0 0,0-1 0,0 0 0,1 1 0,0-1 0,-1 0 0,1 0 0,0 0 0,4 5 0,-1-2 0,1-1 0,0 1 0,1-1 0,-1-1 0,1 1 0,0-1 0,0 0 0,0 0 0,1-1 0,12 4 0,8 1 0,47 7 0,-5-7-48,-1-2-1,1-3 1,121-11-1,-99-4-226,0-3-1,120-36 0,-111 18-126,-1-5-1,-1-4 1,-3-5 0,-2-3 0,129-93-1,-93 46 156,-5-5 0,219-232 0,-219 191-610,114-168-1,-159 190 865,129-260 0,-121 156-89,-75 183-27,-2-1 0,8-72-1,-17 94 142,-1 0 0,0 0 0,-2 0-1,0 0 1,-2 0 0,0 0 0,-1 0 0,-11-30-1,11 41-9,0 0-1,-1 0 1,0 1-1,-1 0 1,0 0-1,0 0 1,-1 1-1,0 0 1,0 0-1,-1 0 1,0 1 0,-1 1-1,1-1 1,-1 1-1,0 1 1,-1 0-1,1 0 1,-14-4-1,6 3-21,0 2 0,0 0 0,-1 1 0,0 1 0,0 0 0,-34 2 0,14 3-12,0 2-1,1 1 0,-53 17 1,21-1-89,-102 48 0,-96 75 51,84-25-73,5 7 0,-199 184 0,-269 357-246,426-397 369,40-14 0,45-27-17,46-33-55,77-162 79,1 1-1,-9 50 1,18-73 13,0 0 1,1 0-1,0-1 1,1 1-1,0 0 1,1 0-1,1 0 1,0 0-1,7 20 1,-7-27 44,0 0 1,1-1-1,0 1 1,1-1-1,-1 0 1,1 0 0,0 0-1,0 0 1,0-1-1,1 1 1,0-1-1,-1 0 1,1 0-1,1-1 1,-1 0-1,1 0 1,-1 0-1,1 0 1,0-1-1,0 0 1,7 1 0,2 1-15,1-2 1,0 0-1,0 0 1,0-2-1,29-2 1,-9-2-61,57-14 1,-22-2 455,-1-2 1,84-40-1,-61 16-173,91-59-1,324-270-219,-313 213-81,123-98 1309,-299 245-1125,21-15-61,-36 27-96,0 1 0,0 0-1,0 0 1,0 0 0,0 0-1,0 1 1,7-2 0,-10 3 0,-1 0 0,0 0 0,1 0 0,-1 0 0,1-1 0,-1 1 0,0 0 0,1 0 0,-1 1 0,0-1 0,1 0 0,-1 0 0,1 0 0,-1 0 0,0 0 0,1 0 0,-1 0 0,0 1 0,1-1 0,-1 0 0,0 0 0,1 0 0,-1 1 0,0-1 0,1 0 0,-1 0 0,0 1 0,0-1 0,0 0 0,1 1 0,-1-1 0,0 0 0,0 1 0,0-1 0,1 0 0,-1 1 0,0-1 0,0 0 0,0 1 0,0-1 0,0 1 0,0-1 0,0 0 0,0 2 0,-1 5 9,0 0 1,-1 1-1,0-1 0,0 0 1,-1 0-1,0 0 1,0 0-1,-6 9 0,1 0 126,-5 11 177,-103 226 552,102-216-880,2 1-1,1 0 1,2 1 0,-8 78-1,16-105 17,1 0 0,0 0 0,0-1 0,2 1 0,-1 0 0,1 0 0,6 15 0,-7-23 0,1 0 0,0 0 0,-1-1 0,2 1 0,-1 0 0,0-1 0,1 0 0,-1 0 0,1 0 0,0 0 0,0 0 0,0 0 0,1-1 0,-1 1 0,1-1 0,-1 0 0,1 0 0,0 0 0,-1-1 0,1 1 0,0-1 0,0 0 0,0 0 0,6 0 0,10 0 0,0-1 0,0 0 0,0-2 0,0-1 0,38-9 0,122-43 0,-3-15 0,-2 0 0,-148 60 0,1 1 0,0 2 0,31-6 0,-50 12 0,-1 0 0,1 0 0,0 1 0,-1 0 0,1 1 0,0 0 0,-1 0 0,1 1 0,0 0 0,-1 0 0,0 1 0,0 0 0,0 1 0,12 6 0,-11-3 0,0 1 0,0 0 0,-1 0 0,0 1 0,0 0 0,-1 0 0,0 0 0,-1 1 0,0 0 0,8 21 0,3 10 0,15 67 0,-23-77 0,3 13 0,24 74 0,-31-104 0,1 0 0,1 0 0,0-1 0,0 0 0,20 24 0,-21-31 0,0 0 0,1 0 0,0 0 0,0-1 0,1 0 0,-1-1 0,1 1 0,0-2 0,0 1 0,1-1 0,-1 0 0,1-1 0,-1 0 0,1 0 0,0-1 0,11 1 0,5-2 0,-1 0 0,0-2 0,1 0 0,39-11 0,-26 3-1365,-12 1-5461</inkml:trace>
  <inkml:trace contextRef="#ctx0" brushRef="#br0" timeOffset="167.92">3728 1565 24575,'0'0'0,"-10"-3"0,-7 0 0,-4 4 0,2 9 0,5 2-8191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Ugo Ogunbusola</cp:lastModifiedBy>
  <cp:revision>7</cp:revision>
  <dcterms:created xsi:type="dcterms:W3CDTF">2025-10-22T19:15:00Z</dcterms:created>
  <dcterms:modified xsi:type="dcterms:W3CDTF">2025-10-23T20:06:00Z</dcterms:modified>
  <cp:category/>
</cp:coreProperties>
</file>